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84D3F" w14:textId="33F05CF1" w:rsidR="00F11CCD" w:rsidRDefault="00F11CCD" w:rsidP="009A2F5C">
      <w:pPr>
        <w:spacing w:line="300" w:lineRule="atLeast"/>
        <w:rPr>
          <w:rFonts w:ascii="Arial" w:hAnsi="Arial" w:cs="Arial"/>
        </w:rPr>
      </w:pPr>
      <w:r w:rsidRPr="00A813F0">
        <w:rPr>
          <w:rFonts w:ascii="Arial" w:hAnsi="Arial" w:cs="Arial"/>
          <w:noProof/>
        </w:rPr>
        <w:drawing>
          <wp:inline distT="0" distB="0" distL="0" distR="0" wp14:anchorId="562289A9" wp14:editId="4D0B71DD">
            <wp:extent cx="1798320" cy="511810"/>
            <wp:effectExtent l="0" t="0" r="0" b="2540"/>
            <wp:docPr id="1" name="Grafik 1" descr="Logo Travail.Suisse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ogo Travail.Suisse Form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A5DD9" w14:textId="77777777" w:rsidR="00B41062" w:rsidRDefault="00B41062" w:rsidP="009A2F5C">
      <w:pPr>
        <w:spacing w:line="300" w:lineRule="atLeast"/>
        <w:rPr>
          <w:rFonts w:ascii="Arial" w:hAnsi="Arial" w:cs="Arial"/>
        </w:rPr>
      </w:pPr>
    </w:p>
    <w:p w14:paraId="026BE095" w14:textId="4C7FFFCA" w:rsidR="00F11CCD" w:rsidRPr="00291EBD" w:rsidRDefault="00EB352B" w:rsidP="00291EBD">
      <w:pPr>
        <w:pStyle w:val="berschrift1"/>
        <w:rPr>
          <w:rFonts w:ascii="Arial" w:hAnsi="Arial" w:cs="Arial"/>
          <w:b/>
          <w:bCs/>
          <w:color w:val="auto"/>
          <w:sz w:val="24"/>
          <w:szCs w:val="24"/>
        </w:rPr>
      </w:pPr>
      <w:r w:rsidRPr="00291EBD">
        <w:rPr>
          <w:rFonts w:ascii="Arial" w:hAnsi="Arial" w:cs="Arial"/>
          <w:b/>
          <w:bCs/>
          <w:color w:val="auto"/>
          <w:sz w:val="24"/>
          <w:szCs w:val="24"/>
        </w:rPr>
        <w:t>Kriterienliste zur Verbesser</w:t>
      </w:r>
      <w:r w:rsidR="00C9733A" w:rsidRPr="00291EBD">
        <w:rPr>
          <w:rFonts w:ascii="Arial" w:hAnsi="Arial" w:cs="Arial"/>
          <w:b/>
          <w:bCs/>
          <w:color w:val="auto"/>
          <w:sz w:val="24"/>
          <w:szCs w:val="24"/>
        </w:rPr>
        <w:t>un</w:t>
      </w:r>
      <w:r w:rsidRPr="00291EBD">
        <w:rPr>
          <w:rFonts w:ascii="Arial" w:hAnsi="Arial" w:cs="Arial"/>
          <w:b/>
          <w:bCs/>
          <w:color w:val="auto"/>
          <w:sz w:val="24"/>
          <w:szCs w:val="24"/>
        </w:rPr>
        <w:t xml:space="preserve">g des Zugangs von blinden und sehbehinderten Menschen </w:t>
      </w:r>
      <w:r w:rsidR="00C9733A" w:rsidRPr="00291EBD">
        <w:rPr>
          <w:rFonts w:ascii="Arial" w:hAnsi="Arial" w:cs="Arial"/>
          <w:b/>
          <w:bCs/>
          <w:color w:val="auto"/>
          <w:sz w:val="24"/>
          <w:szCs w:val="24"/>
        </w:rPr>
        <w:t>zur öffentlichen Weiterbildung</w:t>
      </w:r>
    </w:p>
    <w:p w14:paraId="1FB5C0C6" w14:textId="489B21C8" w:rsidR="00DC0C33" w:rsidRPr="00C9733A" w:rsidRDefault="00DC0C33" w:rsidP="009A2F5C">
      <w:pPr>
        <w:spacing w:line="300" w:lineRule="atLeast"/>
        <w:rPr>
          <w:rFonts w:ascii="Arial" w:hAnsi="Arial" w:cs="Arial"/>
        </w:rPr>
      </w:pPr>
      <w:r w:rsidRPr="00B9105E">
        <w:rPr>
          <w:rFonts w:ascii="Arial" w:hAnsi="Arial" w:cs="Arial"/>
        </w:rPr>
        <w:t xml:space="preserve">Eine Studie </w:t>
      </w:r>
      <w:r w:rsidR="0079646D" w:rsidRPr="00B9105E">
        <w:rPr>
          <w:rFonts w:ascii="Arial" w:hAnsi="Arial" w:cs="Arial"/>
        </w:rPr>
        <w:t>der Fac</w:t>
      </w:r>
      <w:r w:rsidR="007E5EFD" w:rsidRPr="00B9105E">
        <w:rPr>
          <w:rFonts w:ascii="Arial" w:hAnsi="Arial" w:cs="Arial"/>
        </w:rPr>
        <w:t xml:space="preserve">hhochschulen </w:t>
      </w:r>
      <w:r w:rsidRPr="00B9105E">
        <w:rPr>
          <w:rFonts w:ascii="Arial" w:hAnsi="Arial" w:cs="Arial"/>
        </w:rPr>
        <w:t>hält fest</w:t>
      </w:r>
      <w:r w:rsidR="00D15DE9" w:rsidRPr="00B9105E">
        <w:rPr>
          <w:rFonts w:ascii="Arial" w:hAnsi="Arial" w:cs="Arial"/>
        </w:rPr>
        <w:t>: B</w:t>
      </w:r>
      <w:r w:rsidRPr="00B9105E">
        <w:rPr>
          <w:rFonts w:ascii="Arial" w:hAnsi="Arial" w:cs="Arial"/>
        </w:rPr>
        <w:t xml:space="preserve">linde und sehbehinderte Menschen, die an einer beruflichen Weiterbildung im öffentlichen Kontext teilnehmen, </w:t>
      </w:r>
      <w:r w:rsidR="009645E0" w:rsidRPr="00B9105E">
        <w:rPr>
          <w:rFonts w:ascii="Arial" w:hAnsi="Arial" w:cs="Arial"/>
        </w:rPr>
        <w:t xml:space="preserve">erhöhen </w:t>
      </w:r>
      <w:r w:rsidRPr="00B9105E">
        <w:rPr>
          <w:rFonts w:ascii="Arial" w:hAnsi="Arial" w:cs="Arial"/>
        </w:rPr>
        <w:t xml:space="preserve">ihre Chance auf </w:t>
      </w:r>
      <w:r w:rsidR="00380597">
        <w:rPr>
          <w:rFonts w:ascii="Arial" w:hAnsi="Arial" w:cs="Arial"/>
        </w:rPr>
        <w:t xml:space="preserve">Teilnahme am Arbeitsleben und </w:t>
      </w:r>
      <w:r w:rsidRPr="00B9105E">
        <w:rPr>
          <w:rFonts w:ascii="Arial" w:hAnsi="Arial" w:cs="Arial"/>
        </w:rPr>
        <w:t>eine bessere Positionierung im Arbeitsmarkt erheblich</w:t>
      </w:r>
      <w:r w:rsidR="009645E0" w:rsidRPr="00B9105E">
        <w:rPr>
          <w:rFonts w:ascii="Arial" w:hAnsi="Arial" w:cs="Arial"/>
        </w:rPr>
        <w:t>.</w:t>
      </w:r>
      <w:r w:rsidR="000C013B" w:rsidRPr="00B9105E">
        <w:rPr>
          <w:rFonts w:ascii="Arial" w:hAnsi="Arial" w:cs="Arial"/>
        </w:rPr>
        <w:t xml:space="preserve"> </w:t>
      </w:r>
      <w:r w:rsidR="00380597">
        <w:rPr>
          <w:rFonts w:ascii="Arial" w:hAnsi="Arial" w:cs="Arial"/>
        </w:rPr>
        <w:t xml:space="preserve">Eine wichtige Erkenntnis; sie müsste, gerade auch auf dem Hintergrund des Fachkräftemangels, zwingend umgesetzt werden, damit mehr Menschen mit Sehbehinderung oder Blindheit Teil des Arbeitsmarktes werden und ihre Kompetenzen dort auch entwickeln können. </w:t>
      </w:r>
      <w:r w:rsidR="004229FC" w:rsidRPr="00B9105E">
        <w:rPr>
          <w:rFonts w:ascii="Arial" w:hAnsi="Arial" w:cs="Arial"/>
        </w:rPr>
        <w:t>Daran werden sie aber oft gehinder</w:t>
      </w:r>
      <w:r w:rsidR="008C012A" w:rsidRPr="00B9105E">
        <w:rPr>
          <w:rFonts w:ascii="Arial" w:hAnsi="Arial" w:cs="Arial"/>
        </w:rPr>
        <w:t>t</w:t>
      </w:r>
      <w:r w:rsidR="000C013B" w:rsidRPr="00B9105E">
        <w:rPr>
          <w:rFonts w:ascii="Arial" w:hAnsi="Arial" w:cs="Arial"/>
        </w:rPr>
        <w:t>. Ein Grund dafür ist</w:t>
      </w:r>
      <w:r w:rsidR="000256A7" w:rsidRPr="00B9105E">
        <w:rPr>
          <w:rFonts w:ascii="Arial" w:hAnsi="Arial" w:cs="Arial"/>
        </w:rPr>
        <w:t xml:space="preserve">: </w:t>
      </w:r>
      <w:r w:rsidR="008C012A" w:rsidRPr="00B9105E">
        <w:rPr>
          <w:rFonts w:ascii="Arial" w:hAnsi="Arial" w:cs="Arial"/>
        </w:rPr>
        <w:t xml:space="preserve">Angebote der beruflichen Weiterbildung </w:t>
      </w:r>
      <w:r w:rsidR="000256A7" w:rsidRPr="00B9105E">
        <w:rPr>
          <w:rFonts w:ascii="Arial" w:hAnsi="Arial" w:cs="Arial"/>
        </w:rPr>
        <w:t xml:space="preserve">sind </w:t>
      </w:r>
      <w:r w:rsidR="008C012A" w:rsidRPr="00B9105E">
        <w:rPr>
          <w:rFonts w:ascii="Arial" w:hAnsi="Arial" w:cs="Arial"/>
        </w:rPr>
        <w:t xml:space="preserve">mehrheitlich nicht barrierefrei </w:t>
      </w:r>
      <w:r w:rsidR="005E3E75" w:rsidRPr="00B9105E">
        <w:rPr>
          <w:rFonts w:ascii="Arial" w:hAnsi="Arial" w:cs="Arial"/>
        </w:rPr>
        <w:t>zugänglich</w:t>
      </w:r>
      <w:r w:rsidR="009F2E06">
        <w:rPr>
          <w:rFonts w:ascii="Arial" w:hAnsi="Arial" w:cs="Arial"/>
        </w:rPr>
        <w:t>, d.</w:t>
      </w:r>
      <w:r w:rsidR="00B9105E">
        <w:rPr>
          <w:rFonts w:ascii="Arial" w:hAnsi="Arial" w:cs="Arial"/>
        </w:rPr>
        <w:t xml:space="preserve">h. Absolvent:innen </w:t>
      </w:r>
      <w:r w:rsidR="00380597">
        <w:rPr>
          <w:rFonts w:ascii="Arial" w:hAnsi="Arial" w:cs="Arial"/>
        </w:rPr>
        <w:t xml:space="preserve">in Weiterbildungsinstitutionen </w:t>
      </w:r>
      <w:r w:rsidR="00B9105E">
        <w:rPr>
          <w:rFonts w:ascii="Arial" w:hAnsi="Arial" w:cs="Arial"/>
        </w:rPr>
        <w:t xml:space="preserve">treffen häufig auf zielgruppenspezifische Barrieren. Für die </w:t>
      </w:r>
      <w:r w:rsidR="00B9105E" w:rsidRPr="00C9733A">
        <w:rPr>
          <w:rFonts w:ascii="Arial" w:hAnsi="Arial" w:cs="Arial"/>
        </w:rPr>
        <w:t xml:space="preserve">Zielgruppe der Menschen mit Sehbehinderung oder Blindheit </w:t>
      </w:r>
      <w:r w:rsidR="00380597" w:rsidRPr="00C9733A">
        <w:rPr>
          <w:rFonts w:ascii="Arial" w:hAnsi="Arial" w:cs="Arial"/>
        </w:rPr>
        <w:t>heisst</w:t>
      </w:r>
      <w:r w:rsidR="00B9105E" w:rsidRPr="00C9733A">
        <w:rPr>
          <w:rFonts w:ascii="Arial" w:hAnsi="Arial" w:cs="Arial"/>
        </w:rPr>
        <w:t xml:space="preserve"> das beispielsweise:</w:t>
      </w:r>
    </w:p>
    <w:p w14:paraId="2383D635" w14:textId="749C110C" w:rsidR="00380597" w:rsidRPr="00C9733A" w:rsidRDefault="00380597" w:rsidP="00380597">
      <w:pPr>
        <w:pStyle w:val="Listenabsatz"/>
        <w:numPr>
          <w:ilvl w:val="0"/>
          <w:numId w:val="1"/>
        </w:numPr>
        <w:spacing w:line="300" w:lineRule="atLeast"/>
        <w:contextualSpacing w:val="0"/>
        <w:rPr>
          <w:sz w:val="22"/>
        </w:rPr>
      </w:pPr>
      <w:r w:rsidRPr="00C9733A">
        <w:rPr>
          <w:sz w:val="22"/>
        </w:rPr>
        <w:t xml:space="preserve">die Homepage der Weiterbildungsinstitution ist für Blinde oder Sehbehinderte nicht zugänglich; </w:t>
      </w:r>
    </w:p>
    <w:p w14:paraId="13BD6521" w14:textId="33E299DA" w:rsidR="00380597" w:rsidRPr="00C9733A" w:rsidRDefault="00380597" w:rsidP="00380597">
      <w:pPr>
        <w:pStyle w:val="Listenabsatz"/>
        <w:numPr>
          <w:ilvl w:val="0"/>
          <w:numId w:val="1"/>
        </w:numPr>
        <w:spacing w:line="300" w:lineRule="atLeast"/>
        <w:contextualSpacing w:val="0"/>
        <w:rPr>
          <w:sz w:val="22"/>
        </w:rPr>
      </w:pPr>
      <w:r w:rsidRPr="00C9733A">
        <w:rPr>
          <w:sz w:val="22"/>
        </w:rPr>
        <w:t xml:space="preserve">es werden </w:t>
      </w:r>
      <w:r w:rsidR="00A945EB" w:rsidRPr="00C9733A">
        <w:rPr>
          <w:sz w:val="22"/>
        </w:rPr>
        <w:t>Dokumente</w:t>
      </w:r>
      <w:r w:rsidRPr="00C9733A">
        <w:rPr>
          <w:sz w:val="22"/>
        </w:rPr>
        <w:t xml:space="preserve"> abgegeben, die blinde und sehbehinderte Menschen nicht in eine für sie les- oder hörbare Form umwandeln können und </w:t>
      </w:r>
    </w:p>
    <w:p w14:paraId="249281A1" w14:textId="720D7FD4" w:rsidR="00380597" w:rsidRPr="00C9733A" w:rsidRDefault="00380597" w:rsidP="00AB19D2">
      <w:pPr>
        <w:pStyle w:val="Listenabsatz"/>
        <w:numPr>
          <w:ilvl w:val="0"/>
          <w:numId w:val="1"/>
        </w:numPr>
        <w:spacing w:line="300" w:lineRule="atLeast"/>
        <w:contextualSpacing w:val="0"/>
        <w:rPr>
          <w:sz w:val="22"/>
        </w:rPr>
      </w:pPr>
      <w:r w:rsidRPr="00C9733A">
        <w:rPr>
          <w:sz w:val="22"/>
        </w:rPr>
        <w:t>in Kursen wird mit Präsentationen gearbeitet, deren Inhalt zwingend optisch wahrgenommen werden muss, um Informationen zu erfassen und den Ausführungen folgen zu können.</w:t>
      </w:r>
    </w:p>
    <w:p w14:paraId="2B78B511" w14:textId="3C9DBDD5" w:rsidR="007D44A8" w:rsidRPr="00B9105E" w:rsidRDefault="00A945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stellen fest: Es gibt diverse </w:t>
      </w:r>
      <w:r w:rsidR="003478E6">
        <w:rPr>
          <w:rFonts w:ascii="Arial" w:hAnsi="Arial" w:cs="Arial"/>
        </w:rPr>
        <w:t>Hürden</w:t>
      </w:r>
      <w:r>
        <w:rPr>
          <w:rFonts w:ascii="Arial" w:hAnsi="Arial" w:cs="Arial"/>
        </w:rPr>
        <w:t>, welche Menschen mit Sehbehinderung oder Blindheit daran hindern</w:t>
      </w:r>
      <w:r w:rsidR="003478E6">
        <w:rPr>
          <w:rFonts w:ascii="Arial" w:hAnsi="Arial" w:cs="Arial"/>
        </w:rPr>
        <w:t xml:space="preserve">, </w:t>
      </w:r>
      <w:r w:rsidR="003478E6" w:rsidRPr="00AB19D2">
        <w:rPr>
          <w:rFonts w:ascii="Arial" w:hAnsi="Arial" w:cs="Arial"/>
          <w:szCs w:val="20"/>
        </w:rPr>
        <w:t>organisierte Bildungsangebote ausserhalb des formalen Bildungssystems zu nützen</w:t>
      </w:r>
      <w:r w:rsidRPr="003478E6">
        <w:rPr>
          <w:rFonts w:ascii="Arial" w:hAnsi="Arial" w:cs="Arial"/>
        </w:rPr>
        <w:t xml:space="preserve">. </w:t>
      </w:r>
      <w:r w:rsidR="003478E6">
        <w:rPr>
          <w:rFonts w:ascii="Arial" w:hAnsi="Arial" w:cs="Arial"/>
        </w:rPr>
        <w:t xml:space="preserve">Also stellt sich die Frage: </w:t>
      </w:r>
      <w:r w:rsidR="005D7F01" w:rsidRPr="00B9105E">
        <w:rPr>
          <w:rFonts w:ascii="Arial" w:hAnsi="Arial" w:cs="Arial"/>
        </w:rPr>
        <w:t xml:space="preserve">Wie muss eine Weiterbildung aussehen, damit </w:t>
      </w:r>
      <w:r w:rsidR="009F2E06" w:rsidRPr="00B9105E">
        <w:rPr>
          <w:rFonts w:ascii="Arial" w:hAnsi="Arial" w:cs="Arial"/>
        </w:rPr>
        <w:t xml:space="preserve">neben sehenden auch </w:t>
      </w:r>
      <w:r w:rsidR="009F2E06">
        <w:rPr>
          <w:rFonts w:ascii="Arial" w:hAnsi="Arial" w:cs="Arial"/>
        </w:rPr>
        <w:t>blinde und sehbehinderte Menschen</w:t>
      </w:r>
      <w:r w:rsidR="005D7F01" w:rsidRPr="00B9105E">
        <w:rPr>
          <w:rFonts w:ascii="Arial" w:hAnsi="Arial" w:cs="Arial"/>
        </w:rPr>
        <w:t xml:space="preserve"> </w:t>
      </w:r>
      <w:r w:rsidR="007D44A8" w:rsidRPr="00B9105E">
        <w:rPr>
          <w:rFonts w:ascii="Arial" w:hAnsi="Arial" w:cs="Arial"/>
        </w:rPr>
        <w:t xml:space="preserve">daran </w:t>
      </w:r>
      <w:r w:rsidR="005D7F01" w:rsidRPr="00B9105E">
        <w:rPr>
          <w:rFonts w:ascii="Arial" w:hAnsi="Arial" w:cs="Arial"/>
        </w:rPr>
        <w:t xml:space="preserve">teilnehmen können? </w:t>
      </w:r>
    </w:p>
    <w:p w14:paraId="784B8241" w14:textId="0896066F" w:rsidR="00FA1EAB" w:rsidRPr="00B9105E" w:rsidRDefault="00A11425">
      <w:pPr>
        <w:rPr>
          <w:rFonts w:ascii="Arial" w:hAnsi="Arial" w:cs="Arial"/>
        </w:rPr>
      </w:pPr>
      <w:r w:rsidRPr="00B9105E">
        <w:rPr>
          <w:rFonts w:ascii="Arial" w:hAnsi="Arial" w:cs="Arial"/>
        </w:rPr>
        <w:t xml:space="preserve">In Dutzenden von Interviews </w:t>
      </w:r>
      <w:r w:rsidR="00112A5A" w:rsidRPr="00B9105E">
        <w:rPr>
          <w:rFonts w:ascii="Arial" w:hAnsi="Arial" w:cs="Arial"/>
        </w:rPr>
        <w:t xml:space="preserve">mit blinden und sehbehinderten Menschen </w:t>
      </w:r>
      <w:r w:rsidRPr="00B9105E">
        <w:rPr>
          <w:rFonts w:ascii="Arial" w:hAnsi="Arial" w:cs="Arial"/>
        </w:rPr>
        <w:t xml:space="preserve">ist Travail.Suisse Formation </w:t>
      </w:r>
      <w:r w:rsidR="00112A5A" w:rsidRPr="00B9105E">
        <w:rPr>
          <w:rFonts w:ascii="Arial" w:hAnsi="Arial" w:cs="Arial"/>
        </w:rPr>
        <w:t xml:space="preserve">dieser Frage nachgegangen. </w:t>
      </w:r>
      <w:r w:rsidR="00A02170">
        <w:rPr>
          <w:rFonts w:ascii="Arial" w:hAnsi="Arial" w:cs="Arial"/>
        </w:rPr>
        <w:t>Das Ergebnis ist eine Art Vademecum hin zur Barrierefreiheit von Weiterbildungsinstitutionen für Absolvent:innen mit Sehbehinderung oder Blindheit</w:t>
      </w:r>
      <w:r w:rsidR="00EF5FEC">
        <w:rPr>
          <w:rFonts w:ascii="Arial" w:hAnsi="Arial" w:cs="Arial"/>
        </w:rPr>
        <w:t>, in Form einer Kriterienliste</w:t>
      </w:r>
      <w:r w:rsidR="00A02170">
        <w:rPr>
          <w:rFonts w:ascii="Arial" w:hAnsi="Arial" w:cs="Arial"/>
        </w:rPr>
        <w:t>.</w:t>
      </w:r>
      <w:r w:rsidR="00A02170" w:rsidRPr="00B9105E">
        <w:rPr>
          <w:rFonts w:ascii="Arial" w:hAnsi="Arial" w:cs="Arial"/>
        </w:rPr>
        <w:t xml:space="preserve"> </w:t>
      </w:r>
      <w:r w:rsidR="00EF5FEC">
        <w:rPr>
          <w:rFonts w:ascii="Arial" w:hAnsi="Arial" w:cs="Arial"/>
        </w:rPr>
        <w:t xml:space="preserve">Sie wurde </w:t>
      </w:r>
      <w:r w:rsidR="0051631E" w:rsidRPr="00B9105E">
        <w:rPr>
          <w:rFonts w:ascii="Arial" w:hAnsi="Arial" w:cs="Arial"/>
        </w:rPr>
        <w:t xml:space="preserve">in einem Workshop </w:t>
      </w:r>
      <w:r w:rsidR="003478E6">
        <w:rPr>
          <w:rFonts w:ascii="Arial" w:hAnsi="Arial" w:cs="Arial"/>
        </w:rPr>
        <w:t xml:space="preserve">zusammen </w:t>
      </w:r>
      <w:r w:rsidR="0051631E" w:rsidRPr="00B9105E">
        <w:rPr>
          <w:rFonts w:ascii="Arial" w:hAnsi="Arial" w:cs="Arial"/>
        </w:rPr>
        <w:t>mit</w:t>
      </w:r>
      <w:r w:rsidR="005D7F01" w:rsidRPr="00B9105E">
        <w:rPr>
          <w:rFonts w:ascii="Arial" w:hAnsi="Arial" w:cs="Arial"/>
        </w:rPr>
        <w:t xml:space="preserve"> Menschen mit Sehbehinderung </w:t>
      </w:r>
      <w:r w:rsidR="00D72BC6">
        <w:rPr>
          <w:rFonts w:ascii="Arial" w:hAnsi="Arial" w:cs="Arial"/>
        </w:rPr>
        <w:t>oder</w:t>
      </w:r>
      <w:r w:rsidR="005D7F01" w:rsidRPr="00B9105E">
        <w:rPr>
          <w:rFonts w:ascii="Arial" w:hAnsi="Arial" w:cs="Arial"/>
        </w:rPr>
        <w:t xml:space="preserve"> Blindheit </w:t>
      </w:r>
      <w:r w:rsidR="009869B9" w:rsidRPr="00B9105E">
        <w:rPr>
          <w:rFonts w:ascii="Arial" w:hAnsi="Arial" w:cs="Arial"/>
        </w:rPr>
        <w:t xml:space="preserve">und </w:t>
      </w:r>
      <w:r w:rsidR="005D7F01" w:rsidRPr="00B9105E">
        <w:rPr>
          <w:rFonts w:ascii="Arial" w:hAnsi="Arial" w:cs="Arial"/>
        </w:rPr>
        <w:t xml:space="preserve">mit Weiterbildungsanbietern </w:t>
      </w:r>
      <w:r w:rsidR="00D15DE9" w:rsidRPr="00B9105E">
        <w:rPr>
          <w:rFonts w:ascii="Arial" w:hAnsi="Arial" w:cs="Arial"/>
        </w:rPr>
        <w:t xml:space="preserve">auf Herz und Nieren </w:t>
      </w:r>
      <w:r w:rsidR="0065396C" w:rsidRPr="00B9105E">
        <w:rPr>
          <w:rFonts w:ascii="Arial" w:hAnsi="Arial" w:cs="Arial"/>
        </w:rPr>
        <w:t>geprüft,</w:t>
      </w:r>
      <w:r w:rsidR="00D72BC6">
        <w:rPr>
          <w:rFonts w:ascii="Arial" w:hAnsi="Arial" w:cs="Arial"/>
        </w:rPr>
        <w:t xml:space="preserve"> aufgrund der Rückmeldungen </w:t>
      </w:r>
      <w:r w:rsidR="21A6E325" w:rsidRPr="00B9105E">
        <w:rPr>
          <w:rFonts w:ascii="Arial" w:hAnsi="Arial" w:cs="Arial"/>
        </w:rPr>
        <w:t xml:space="preserve"> </w:t>
      </w:r>
      <w:r w:rsidR="3E129933" w:rsidRPr="00B9105E">
        <w:rPr>
          <w:rFonts w:ascii="Arial" w:hAnsi="Arial" w:cs="Arial"/>
        </w:rPr>
        <w:t xml:space="preserve"> angepasst </w:t>
      </w:r>
      <w:r w:rsidR="00D72BC6">
        <w:rPr>
          <w:rFonts w:ascii="Arial" w:hAnsi="Arial" w:cs="Arial"/>
        </w:rPr>
        <w:t>und anschliessend</w:t>
      </w:r>
      <w:r w:rsidR="3E129933" w:rsidRPr="00B9105E">
        <w:rPr>
          <w:rFonts w:ascii="Arial" w:hAnsi="Arial" w:cs="Arial"/>
        </w:rPr>
        <w:t xml:space="preserve"> </w:t>
      </w:r>
      <w:r w:rsidR="21A6E325" w:rsidRPr="00B9105E">
        <w:rPr>
          <w:rFonts w:ascii="Arial" w:hAnsi="Arial" w:cs="Arial"/>
        </w:rPr>
        <w:t xml:space="preserve">in einer Vernehmlassung </w:t>
      </w:r>
      <w:r w:rsidR="58CFE2FC" w:rsidRPr="00B9105E">
        <w:rPr>
          <w:rFonts w:ascii="Arial" w:hAnsi="Arial" w:cs="Arial"/>
        </w:rPr>
        <w:t>einem letzten Check unterzogen.</w:t>
      </w:r>
    </w:p>
    <w:p w14:paraId="120859A3" w14:textId="00DB1E28" w:rsidR="58CFE2FC" w:rsidRPr="00B9105E" w:rsidRDefault="58CFE2FC" w:rsidP="14AD1FBA">
      <w:pPr>
        <w:rPr>
          <w:rFonts w:ascii="Arial" w:hAnsi="Arial" w:cs="Arial"/>
        </w:rPr>
      </w:pPr>
      <w:r w:rsidRPr="00B9105E">
        <w:rPr>
          <w:rFonts w:ascii="Arial" w:hAnsi="Arial" w:cs="Arial"/>
        </w:rPr>
        <w:t xml:space="preserve">Die </w:t>
      </w:r>
      <w:r w:rsidR="00D72BC6">
        <w:rPr>
          <w:rFonts w:ascii="Arial" w:hAnsi="Arial" w:cs="Arial"/>
        </w:rPr>
        <w:t xml:space="preserve">hier vorliegende </w:t>
      </w:r>
      <w:r w:rsidRPr="00B9105E">
        <w:rPr>
          <w:rFonts w:ascii="Arial" w:hAnsi="Arial" w:cs="Arial"/>
        </w:rPr>
        <w:t xml:space="preserve">Kriterienliste zeigt </w:t>
      </w:r>
      <w:r w:rsidR="00CF7F40">
        <w:rPr>
          <w:rFonts w:ascii="Arial" w:hAnsi="Arial" w:cs="Arial"/>
        </w:rPr>
        <w:t xml:space="preserve">vor </w:t>
      </w:r>
      <w:r w:rsidR="009F2E06">
        <w:rPr>
          <w:rFonts w:ascii="Arial" w:hAnsi="Arial" w:cs="Arial"/>
        </w:rPr>
        <w:t xml:space="preserve">allem </w:t>
      </w:r>
      <w:r w:rsidR="009F2E06" w:rsidRPr="00B9105E">
        <w:rPr>
          <w:rFonts w:ascii="Arial" w:hAnsi="Arial" w:cs="Arial"/>
        </w:rPr>
        <w:t>auf</w:t>
      </w:r>
      <w:r w:rsidRPr="00B9105E">
        <w:rPr>
          <w:rFonts w:ascii="Arial" w:hAnsi="Arial" w:cs="Arial"/>
        </w:rPr>
        <w:t xml:space="preserve">, was Barrierefreiheit </w:t>
      </w:r>
      <w:r w:rsidR="771ADC46" w:rsidRPr="00B9105E">
        <w:rPr>
          <w:rFonts w:ascii="Arial" w:hAnsi="Arial" w:cs="Arial"/>
        </w:rPr>
        <w:t>im</w:t>
      </w:r>
      <w:r w:rsidR="00CF7F40">
        <w:rPr>
          <w:rFonts w:ascii="Arial" w:hAnsi="Arial" w:cs="Arial"/>
        </w:rPr>
        <w:t xml:space="preserve"> Spezifischen für die Zielgruppe der Menschen mit Sehbehinderung oder Blindheit</w:t>
      </w:r>
      <w:r w:rsidR="00CF7F40" w:rsidRPr="00B9105E">
        <w:rPr>
          <w:rFonts w:ascii="Arial" w:hAnsi="Arial" w:cs="Arial"/>
        </w:rPr>
        <w:t xml:space="preserve"> </w:t>
      </w:r>
      <w:r w:rsidR="5455535D" w:rsidRPr="00B9105E">
        <w:rPr>
          <w:rFonts w:ascii="Arial" w:hAnsi="Arial" w:cs="Arial"/>
        </w:rPr>
        <w:t>bedeutet</w:t>
      </w:r>
      <w:r w:rsidR="4531BC7C" w:rsidRPr="00B9105E">
        <w:rPr>
          <w:rFonts w:ascii="Arial" w:hAnsi="Arial" w:cs="Arial"/>
        </w:rPr>
        <w:t xml:space="preserve">. </w:t>
      </w:r>
      <w:r w:rsidR="00CF7F40">
        <w:rPr>
          <w:rFonts w:ascii="Arial" w:hAnsi="Arial" w:cs="Arial"/>
        </w:rPr>
        <w:t>So</w:t>
      </w:r>
      <w:r w:rsidR="4531BC7C" w:rsidRPr="00B9105E">
        <w:rPr>
          <w:rFonts w:ascii="Arial" w:hAnsi="Arial" w:cs="Arial"/>
        </w:rPr>
        <w:t xml:space="preserve"> w</w:t>
      </w:r>
      <w:r w:rsidR="2DE772E9" w:rsidRPr="00B9105E">
        <w:rPr>
          <w:rFonts w:ascii="Arial" w:hAnsi="Arial" w:cs="Arial"/>
        </w:rPr>
        <w:t xml:space="preserve">eist </w:t>
      </w:r>
      <w:r w:rsidR="458D9DC7" w:rsidRPr="00B9105E">
        <w:rPr>
          <w:rFonts w:ascii="Arial" w:hAnsi="Arial" w:cs="Arial"/>
        </w:rPr>
        <w:t>sie darauf</w:t>
      </w:r>
      <w:r w:rsidR="4531BC7C" w:rsidRPr="00B9105E">
        <w:rPr>
          <w:rFonts w:ascii="Arial" w:hAnsi="Arial" w:cs="Arial"/>
        </w:rPr>
        <w:t xml:space="preserve"> hin</w:t>
      </w:r>
      <w:r w:rsidRPr="00B9105E">
        <w:rPr>
          <w:rFonts w:ascii="Arial" w:hAnsi="Arial" w:cs="Arial"/>
        </w:rPr>
        <w:t xml:space="preserve">, </w:t>
      </w:r>
      <w:r w:rsidR="5E84C2CD" w:rsidRPr="00B9105E">
        <w:rPr>
          <w:rFonts w:ascii="Arial" w:hAnsi="Arial" w:cs="Arial"/>
        </w:rPr>
        <w:t>worauf eine Bildungsinst</w:t>
      </w:r>
      <w:r w:rsidR="224AFB3C" w:rsidRPr="00B9105E">
        <w:rPr>
          <w:rFonts w:ascii="Arial" w:hAnsi="Arial" w:cs="Arial"/>
        </w:rPr>
        <w:t xml:space="preserve">itutionen von der Anmeldung </w:t>
      </w:r>
      <w:r w:rsidR="1BD991DA" w:rsidRPr="00B9105E">
        <w:rPr>
          <w:rFonts w:ascii="Arial" w:hAnsi="Arial" w:cs="Arial"/>
        </w:rPr>
        <w:t xml:space="preserve">über die Anreise </w:t>
      </w:r>
      <w:r w:rsidR="224AFB3C" w:rsidRPr="00B9105E">
        <w:rPr>
          <w:rFonts w:ascii="Arial" w:hAnsi="Arial" w:cs="Arial"/>
        </w:rPr>
        <w:t xml:space="preserve">bis zur </w:t>
      </w:r>
      <w:r w:rsidR="3E34ABEE" w:rsidRPr="00B9105E">
        <w:rPr>
          <w:rFonts w:ascii="Arial" w:hAnsi="Arial" w:cs="Arial"/>
        </w:rPr>
        <w:t xml:space="preserve">Durchführung und </w:t>
      </w:r>
      <w:r w:rsidR="224AFB3C" w:rsidRPr="00B9105E">
        <w:rPr>
          <w:rFonts w:ascii="Arial" w:hAnsi="Arial" w:cs="Arial"/>
        </w:rPr>
        <w:t>Auswertung des Kurses zu achten ha</w:t>
      </w:r>
      <w:r w:rsidR="4EC48185" w:rsidRPr="00B9105E">
        <w:rPr>
          <w:rFonts w:ascii="Arial" w:hAnsi="Arial" w:cs="Arial"/>
        </w:rPr>
        <w:t>t</w:t>
      </w:r>
      <w:r w:rsidR="224AFB3C" w:rsidRPr="00B9105E">
        <w:rPr>
          <w:rFonts w:ascii="Arial" w:hAnsi="Arial" w:cs="Arial"/>
        </w:rPr>
        <w:t xml:space="preserve">, </w:t>
      </w:r>
      <w:r w:rsidR="06E8B896" w:rsidRPr="00B9105E">
        <w:rPr>
          <w:rFonts w:ascii="Arial" w:hAnsi="Arial" w:cs="Arial"/>
        </w:rPr>
        <w:t xml:space="preserve">so </w:t>
      </w:r>
      <w:r w:rsidR="224AFB3C" w:rsidRPr="00B9105E">
        <w:rPr>
          <w:rFonts w:ascii="Arial" w:hAnsi="Arial" w:cs="Arial"/>
        </w:rPr>
        <w:t>dass blinde und sehbehinde</w:t>
      </w:r>
      <w:r w:rsidR="7BBB0992" w:rsidRPr="00B9105E">
        <w:rPr>
          <w:rFonts w:ascii="Arial" w:hAnsi="Arial" w:cs="Arial"/>
        </w:rPr>
        <w:t xml:space="preserve">rte Menschen </w:t>
      </w:r>
      <w:r w:rsidR="6737D0A1" w:rsidRPr="00B9105E">
        <w:rPr>
          <w:rFonts w:ascii="Arial" w:hAnsi="Arial" w:cs="Arial"/>
        </w:rPr>
        <w:t xml:space="preserve">an einer öffentlichen Weiterbildung </w:t>
      </w:r>
      <w:r w:rsidR="24E01060" w:rsidRPr="00B9105E">
        <w:rPr>
          <w:rFonts w:ascii="Arial" w:hAnsi="Arial" w:cs="Arial"/>
        </w:rPr>
        <w:t xml:space="preserve">mit Erfolg </w:t>
      </w:r>
      <w:r w:rsidR="6737D0A1" w:rsidRPr="00B9105E">
        <w:rPr>
          <w:rFonts w:ascii="Arial" w:hAnsi="Arial" w:cs="Arial"/>
        </w:rPr>
        <w:t xml:space="preserve">teilnehmen können. </w:t>
      </w:r>
      <w:r w:rsidR="00CF7F40">
        <w:rPr>
          <w:rFonts w:ascii="Arial" w:hAnsi="Arial" w:cs="Arial"/>
        </w:rPr>
        <w:t>Auch</w:t>
      </w:r>
      <w:r w:rsidR="360A3B62" w:rsidRPr="00B9105E">
        <w:rPr>
          <w:rFonts w:ascii="Arial" w:hAnsi="Arial" w:cs="Arial"/>
        </w:rPr>
        <w:t xml:space="preserve"> findet sich in der Kriterienliste ein </w:t>
      </w:r>
      <w:r w:rsidR="00710509">
        <w:rPr>
          <w:rFonts w:ascii="Arial" w:hAnsi="Arial" w:cs="Arial"/>
        </w:rPr>
        <w:t>Vorschlag</w:t>
      </w:r>
      <w:r w:rsidR="360A3B62" w:rsidRPr="00B9105E">
        <w:rPr>
          <w:rFonts w:ascii="Arial" w:hAnsi="Arial" w:cs="Arial"/>
        </w:rPr>
        <w:t xml:space="preserve"> </w:t>
      </w:r>
      <w:r w:rsidR="5A6938FD" w:rsidRPr="00B9105E">
        <w:rPr>
          <w:rFonts w:ascii="Arial" w:hAnsi="Arial" w:cs="Arial"/>
        </w:rPr>
        <w:t xml:space="preserve">für </w:t>
      </w:r>
      <w:r w:rsidR="00710509">
        <w:rPr>
          <w:rFonts w:ascii="Arial" w:hAnsi="Arial" w:cs="Arial"/>
        </w:rPr>
        <w:t xml:space="preserve">die Erstellung eines </w:t>
      </w:r>
      <w:r w:rsidR="5A6938FD" w:rsidRPr="00B9105E">
        <w:rPr>
          <w:rFonts w:ascii="Arial" w:hAnsi="Arial" w:cs="Arial"/>
        </w:rPr>
        <w:t>Merkblatt</w:t>
      </w:r>
      <w:r w:rsidR="00710509">
        <w:rPr>
          <w:rFonts w:ascii="Arial" w:hAnsi="Arial" w:cs="Arial"/>
        </w:rPr>
        <w:t>es, mit dem</w:t>
      </w:r>
      <w:r w:rsidR="48D0C30A" w:rsidRPr="00B9105E">
        <w:rPr>
          <w:rFonts w:ascii="Arial" w:hAnsi="Arial" w:cs="Arial"/>
        </w:rPr>
        <w:t xml:space="preserve"> ein Bildungsanbieter nach aussen deklarieren</w:t>
      </w:r>
      <w:r w:rsidR="00710509">
        <w:rPr>
          <w:rFonts w:ascii="Arial" w:hAnsi="Arial" w:cs="Arial"/>
        </w:rPr>
        <w:t xml:space="preserve"> kann</w:t>
      </w:r>
      <w:r w:rsidR="48D0C30A" w:rsidRPr="00B9105E">
        <w:rPr>
          <w:rFonts w:ascii="Arial" w:hAnsi="Arial" w:cs="Arial"/>
        </w:rPr>
        <w:t xml:space="preserve">, welche Massnahmen </w:t>
      </w:r>
      <w:r w:rsidR="1B02CA9A" w:rsidRPr="00B9105E">
        <w:rPr>
          <w:rFonts w:ascii="Arial" w:hAnsi="Arial" w:cs="Arial"/>
        </w:rPr>
        <w:t>er</w:t>
      </w:r>
      <w:r w:rsidR="48D0C30A" w:rsidRPr="00B9105E">
        <w:rPr>
          <w:rFonts w:ascii="Arial" w:hAnsi="Arial" w:cs="Arial"/>
        </w:rPr>
        <w:t xml:space="preserve"> ergreift, damit blinde und sehbehinderte </w:t>
      </w:r>
      <w:r w:rsidR="57C1BA33" w:rsidRPr="00B9105E">
        <w:rPr>
          <w:rFonts w:ascii="Arial" w:hAnsi="Arial" w:cs="Arial"/>
        </w:rPr>
        <w:t xml:space="preserve">Menschen erfolgreich an einer Weiterbildung teilnehmen können. </w:t>
      </w:r>
    </w:p>
    <w:p w14:paraId="4029A344" w14:textId="07695973" w:rsidR="57C1BA33" w:rsidRPr="00B9105E" w:rsidRDefault="57C1BA33" w:rsidP="14AD1FBA">
      <w:pPr>
        <w:rPr>
          <w:rFonts w:ascii="Arial" w:hAnsi="Arial" w:cs="Arial"/>
        </w:rPr>
      </w:pPr>
      <w:r w:rsidRPr="00B9105E">
        <w:rPr>
          <w:rFonts w:ascii="Arial" w:hAnsi="Arial" w:cs="Arial"/>
        </w:rPr>
        <w:t xml:space="preserve">Ein ganz wichtiges Element ist, dass von Anfang an </w:t>
      </w:r>
      <w:r w:rsidR="00710509">
        <w:rPr>
          <w:rFonts w:ascii="Arial" w:hAnsi="Arial" w:cs="Arial"/>
        </w:rPr>
        <w:t xml:space="preserve">gegenseitig </w:t>
      </w:r>
      <w:r w:rsidRPr="00B9105E">
        <w:rPr>
          <w:rFonts w:ascii="Arial" w:hAnsi="Arial" w:cs="Arial"/>
        </w:rPr>
        <w:t>das Gespräch gesucht wird</w:t>
      </w:r>
      <w:r w:rsidR="6F268A8B" w:rsidRPr="00B9105E">
        <w:rPr>
          <w:rFonts w:ascii="Arial" w:hAnsi="Arial" w:cs="Arial"/>
        </w:rPr>
        <w:t xml:space="preserve">. </w:t>
      </w:r>
      <w:r w:rsidR="00B57782">
        <w:rPr>
          <w:rFonts w:ascii="Arial" w:hAnsi="Arial" w:cs="Arial"/>
        </w:rPr>
        <w:t>So steht i</w:t>
      </w:r>
      <w:r w:rsidR="6F268A8B" w:rsidRPr="00B9105E">
        <w:rPr>
          <w:rFonts w:ascii="Arial" w:hAnsi="Arial" w:cs="Arial"/>
        </w:rPr>
        <w:t xml:space="preserve">m </w:t>
      </w:r>
      <w:r w:rsidR="009F2E06" w:rsidRPr="00B9105E">
        <w:rPr>
          <w:rFonts w:ascii="Arial" w:hAnsi="Arial" w:cs="Arial"/>
        </w:rPr>
        <w:t>Merkblatt:</w:t>
      </w:r>
      <w:r w:rsidR="6F268A8B" w:rsidRPr="00B9105E">
        <w:rPr>
          <w:rFonts w:ascii="Arial" w:hAnsi="Arial" w:cs="Arial"/>
        </w:rPr>
        <w:t xml:space="preserve"> “Blinden und </w:t>
      </w:r>
      <w:r w:rsidR="57C8EA91" w:rsidRPr="00B9105E">
        <w:rPr>
          <w:rFonts w:ascii="Arial" w:hAnsi="Arial" w:cs="Arial"/>
        </w:rPr>
        <w:t>sehbehinderten</w:t>
      </w:r>
      <w:r w:rsidR="6F268A8B" w:rsidRPr="00B9105E">
        <w:rPr>
          <w:rFonts w:ascii="Arial" w:hAnsi="Arial" w:cs="Arial"/>
        </w:rPr>
        <w:t xml:space="preserve"> Kursteilnehmenden bieten wir schon vor </w:t>
      </w:r>
      <w:r w:rsidR="6F268A8B" w:rsidRPr="00B9105E">
        <w:rPr>
          <w:rFonts w:ascii="Arial" w:hAnsi="Arial" w:cs="Arial"/>
        </w:rPr>
        <w:lastRenderedPageBreak/>
        <w:t xml:space="preserve">der Einschreibung – bei </w:t>
      </w:r>
      <w:r w:rsidR="5162542D" w:rsidRPr="00B9105E">
        <w:rPr>
          <w:rFonts w:ascii="Arial" w:hAnsi="Arial" w:cs="Arial"/>
        </w:rPr>
        <w:t xml:space="preserve">Bedarf auch später </w:t>
      </w:r>
      <w:r w:rsidR="00B57782">
        <w:rPr>
          <w:rFonts w:ascii="Arial" w:hAnsi="Arial" w:cs="Arial"/>
        </w:rPr>
        <w:t xml:space="preserve">- </w:t>
      </w:r>
      <w:r w:rsidR="5162542D" w:rsidRPr="00B9105E">
        <w:rPr>
          <w:rFonts w:ascii="Arial" w:hAnsi="Arial" w:cs="Arial"/>
        </w:rPr>
        <w:t>einen mündlichen Austausch an.</w:t>
      </w:r>
      <w:r w:rsidR="4C78140C" w:rsidRPr="00B9105E">
        <w:rPr>
          <w:rFonts w:ascii="Arial" w:hAnsi="Arial" w:cs="Arial"/>
        </w:rPr>
        <w:t xml:space="preserve"> Er soll dazu dienen, ihre spezifischen Bedürfnisse zu eruieren und im Rahmen der Möglichkeiten gemeinsame Lösungen zu finden, damit der Kursbesuch für alle Beteiligten zu </w:t>
      </w:r>
      <w:r w:rsidR="460C5453" w:rsidRPr="00B9105E">
        <w:rPr>
          <w:rFonts w:ascii="Arial" w:hAnsi="Arial" w:cs="Arial"/>
        </w:rPr>
        <w:t>einem</w:t>
      </w:r>
      <w:r w:rsidR="4C78140C" w:rsidRPr="00B9105E">
        <w:rPr>
          <w:rFonts w:ascii="Arial" w:hAnsi="Arial" w:cs="Arial"/>
        </w:rPr>
        <w:t xml:space="preserve"> Erf</w:t>
      </w:r>
      <w:r w:rsidR="1C503405" w:rsidRPr="00B9105E">
        <w:rPr>
          <w:rFonts w:ascii="Arial" w:hAnsi="Arial" w:cs="Arial"/>
        </w:rPr>
        <w:t>olg wird.”</w:t>
      </w:r>
    </w:p>
    <w:p w14:paraId="1AC69293" w14:textId="4052A9FC" w:rsidR="58BBE55D" w:rsidRPr="00B9105E" w:rsidRDefault="00B57782" w:rsidP="14AD1FBA">
      <w:pPr>
        <w:rPr>
          <w:rFonts w:ascii="Arial" w:hAnsi="Arial" w:cs="Arial"/>
        </w:rPr>
      </w:pPr>
      <w:r>
        <w:rPr>
          <w:rFonts w:ascii="Arial" w:hAnsi="Arial" w:cs="Arial"/>
        </w:rPr>
        <w:t>Eine weitere besonders erwähnenswerte Massnahme hin zur Barrierefreiheit ist</w:t>
      </w:r>
      <w:r w:rsidR="00AD68ED">
        <w:rPr>
          <w:rFonts w:ascii="Arial" w:hAnsi="Arial" w:cs="Arial"/>
        </w:rPr>
        <w:t>,</w:t>
      </w:r>
      <w:r w:rsidR="58BBE55D" w:rsidRPr="00B9105E">
        <w:rPr>
          <w:rFonts w:ascii="Arial" w:hAnsi="Arial" w:cs="Arial"/>
        </w:rPr>
        <w:t xml:space="preserve"> dass der Bildungsanbieter die digitalen Möglichkeiten optimal </w:t>
      </w:r>
      <w:r w:rsidR="17C597D3" w:rsidRPr="00B9105E">
        <w:rPr>
          <w:rFonts w:ascii="Arial" w:hAnsi="Arial" w:cs="Arial"/>
        </w:rPr>
        <w:t>wahrnimmt</w:t>
      </w:r>
      <w:r w:rsidR="58BBE55D" w:rsidRPr="00B9105E">
        <w:rPr>
          <w:rFonts w:ascii="Arial" w:hAnsi="Arial" w:cs="Arial"/>
        </w:rPr>
        <w:t xml:space="preserve">. </w:t>
      </w:r>
      <w:r w:rsidR="0D5103C2" w:rsidRPr="00B9105E">
        <w:rPr>
          <w:rFonts w:ascii="Arial" w:hAnsi="Arial" w:cs="Arial"/>
        </w:rPr>
        <w:t xml:space="preserve">Denn </w:t>
      </w:r>
      <w:r w:rsidR="5920B2A1" w:rsidRPr="00B9105E">
        <w:rPr>
          <w:rFonts w:ascii="Arial" w:hAnsi="Arial" w:cs="Arial"/>
        </w:rPr>
        <w:t xml:space="preserve">die Digitalisierung birgt für Menschen mit Sehbehinderung </w:t>
      </w:r>
      <w:r w:rsidR="009F2E06">
        <w:rPr>
          <w:rFonts w:ascii="Arial" w:hAnsi="Arial" w:cs="Arial"/>
        </w:rPr>
        <w:t xml:space="preserve">oder </w:t>
      </w:r>
      <w:r w:rsidR="009F2E06" w:rsidRPr="00B9105E">
        <w:rPr>
          <w:rFonts w:ascii="Arial" w:hAnsi="Arial" w:cs="Arial"/>
        </w:rPr>
        <w:t>Blindheit</w:t>
      </w:r>
      <w:r w:rsidR="5920B2A1" w:rsidRPr="00B9105E">
        <w:rPr>
          <w:rFonts w:ascii="Arial" w:hAnsi="Arial" w:cs="Arial"/>
        </w:rPr>
        <w:t xml:space="preserve"> ein grosses Potenzial, das auch in der Weiterbildung </w:t>
      </w:r>
      <w:r>
        <w:rPr>
          <w:rFonts w:ascii="Arial" w:hAnsi="Arial" w:cs="Arial"/>
        </w:rPr>
        <w:t>genutzt</w:t>
      </w:r>
      <w:r w:rsidR="00AD68ED">
        <w:rPr>
          <w:rFonts w:ascii="Arial" w:hAnsi="Arial" w:cs="Arial"/>
        </w:rPr>
        <w:t xml:space="preserve"> </w:t>
      </w:r>
      <w:r w:rsidR="5920B2A1" w:rsidRPr="00B9105E">
        <w:rPr>
          <w:rFonts w:ascii="Arial" w:hAnsi="Arial" w:cs="Arial"/>
        </w:rPr>
        <w:t xml:space="preserve">werden </w:t>
      </w:r>
      <w:r w:rsidR="00CF7F40">
        <w:rPr>
          <w:rFonts w:ascii="Arial" w:hAnsi="Arial" w:cs="Arial"/>
        </w:rPr>
        <w:t>soll</w:t>
      </w:r>
      <w:r w:rsidR="5920B2A1" w:rsidRPr="00B9105E">
        <w:rPr>
          <w:rFonts w:ascii="Arial" w:hAnsi="Arial" w:cs="Arial"/>
        </w:rPr>
        <w:t xml:space="preserve">. </w:t>
      </w:r>
      <w:r w:rsidR="4685A682" w:rsidRPr="00B9105E">
        <w:rPr>
          <w:rFonts w:ascii="Arial" w:hAnsi="Arial" w:cs="Arial"/>
        </w:rPr>
        <w:t xml:space="preserve">Voraussetzung ist allerdings, dass die Bildungsinstitution </w:t>
      </w:r>
      <w:r w:rsidR="0065396C">
        <w:rPr>
          <w:rFonts w:ascii="Arial" w:hAnsi="Arial" w:cs="Arial"/>
        </w:rPr>
        <w:t xml:space="preserve">ihre </w:t>
      </w:r>
      <w:r w:rsidR="0065396C" w:rsidRPr="00B9105E">
        <w:rPr>
          <w:rFonts w:ascii="Arial" w:hAnsi="Arial" w:cs="Arial"/>
        </w:rPr>
        <w:t>«</w:t>
      </w:r>
      <w:r w:rsidR="4685A682" w:rsidRPr="00B9105E">
        <w:rPr>
          <w:rFonts w:ascii="Arial" w:hAnsi="Arial" w:cs="Arial"/>
        </w:rPr>
        <w:t>digitale Welt</w:t>
      </w:r>
      <w:r w:rsidR="00AD68ED">
        <w:rPr>
          <w:rFonts w:ascii="Arial" w:hAnsi="Arial" w:cs="Arial"/>
        </w:rPr>
        <w:t>»</w:t>
      </w:r>
      <w:r w:rsidR="4685A682" w:rsidRPr="00B9105E">
        <w:rPr>
          <w:rFonts w:ascii="Arial" w:hAnsi="Arial" w:cs="Arial"/>
        </w:rPr>
        <w:t xml:space="preserve"> </w:t>
      </w:r>
      <w:r w:rsidR="00CF7F40">
        <w:rPr>
          <w:rFonts w:ascii="Arial" w:hAnsi="Arial" w:cs="Arial"/>
        </w:rPr>
        <w:t xml:space="preserve">(Webseiten, mobile Apps, elektronische Dokumente etc.) </w:t>
      </w:r>
      <w:r w:rsidR="4685A682" w:rsidRPr="00B9105E">
        <w:rPr>
          <w:rFonts w:ascii="Arial" w:hAnsi="Arial" w:cs="Arial"/>
        </w:rPr>
        <w:t xml:space="preserve">barrierefrei gestaltet </w:t>
      </w:r>
      <w:r w:rsidR="64ECAB83" w:rsidRPr="00B9105E">
        <w:rPr>
          <w:rFonts w:ascii="Arial" w:hAnsi="Arial" w:cs="Arial"/>
        </w:rPr>
        <w:t>und auf die digitalen Bedürfnisse der blinden und sehbehinderten Teilnehmenden eingeht.</w:t>
      </w:r>
    </w:p>
    <w:p w14:paraId="2FB7605A" w14:textId="06CA2681" w:rsidR="373874B9" w:rsidRPr="00B9105E" w:rsidRDefault="373874B9" w:rsidP="14AD1FBA">
      <w:pPr>
        <w:rPr>
          <w:rFonts w:ascii="Arial" w:hAnsi="Arial" w:cs="Arial"/>
        </w:rPr>
      </w:pPr>
      <w:r w:rsidRPr="00B9105E">
        <w:rPr>
          <w:rFonts w:ascii="Arial" w:hAnsi="Arial" w:cs="Arial"/>
        </w:rPr>
        <w:t>Und was bedeutet das alles für die Mitarbeitenden einer Bildungsinstitution? Inklusive Bildungsangebote</w:t>
      </w:r>
      <w:r w:rsidR="7BBFBE2C" w:rsidRPr="00B9105E">
        <w:rPr>
          <w:rFonts w:ascii="Arial" w:hAnsi="Arial" w:cs="Arial"/>
        </w:rPr>
        <w:t xml:space="preserve"> sind nur möglich, wenn die Bildungsanbieter ihre Mitarbeitenden in der Administration und im Kurswesen über die angewendeten Kriterien </w:t>
      </w:r>
      <w:r w:rsidR="46AD9E04" w:rsidRPr="00B9105E">
        <w:rPr>
          <w:rFonts w:ascii="Arial" w:hAnsi="Arial" w:cs="Arial"/>
        </w:rPr>
        <w:t>informier</w:t>
      </w:r>
      <w:r w:rsidR="2A094C0A" w:rsidRPr="00B9105E">
        <w:rPr>
          <w:rFonts w:ascii="Arial" w:hAnsi="Arial" w:cs="Arial"/>
        </w:rPr>
        <w:t>en</w:t>
      </w:r>
      <w:r w:rsidR="46AD9E04" w:rsidRPr="00B9105E">
        <w:rPr>
          <w:rFonts w:ascii="Arial" w:hAnsi="Arial" w:cs="Arial"/>
        </w:rPr>
        <w:t xml:space="preserve"> und sie entsprechend ihren Aufgaben ausbilde</w:t>
      </w:r>
      <w:r w:rsidR="00AD68ED">
        <w:rPr>
          <w:rFonts w:ascii="Arial" w:hAnsi="Arial" w:cs="Arial"/>
        </w:rPr>
        <w:t>n</w:t>
      </w:r>
      <w:r w:rsidR="46AD9E04" w:rsidRPr="00B9105E">
        <w:rPr>
          <w:rFonts w:ascii="Arial" w:hAnsi="Arial" w:cs="Arial"/>
        </w:rPr>
        <w:t xml:space="preserve">. </w:t>
      </w:r>
      <w:r w:rsidR="51F564C4" w:rsidRPr="00B9105E">
        <w:rPr>
          <w:rFonts w:ascii="Arial" w:hAnsi="Arial" w:cs="Arial"/>
        </w:rPr>
        <w:t xml:space="preserve">Ohne konsequente und regelmässige Information und Ausbildung der Mitarbeitenden führt </w:t>
      </w:r>
      <w:r w:rsidR="00AD68ED">
        <w:rPr>
          <w:rFonts w:ascii="Arial" w:hAnsi="Arial" w:cs="Arial"/>
        </w:rPr>
        <w:t>der inklusive Weg</w:t>
      </w:r>
      <w:r w:rsidR="51F564C4" w:rsidRPr="00B9105E">
        <w:rPr>
          <w:rFonts w:ascii="Arial" w:hAnsi="Arial" w:cs="Arial"/>
        </w:rPr>
        <w:t xml:space="preserve"> zu Frustrationen bei allen Beteiligten. </w:t>
      </w:r>
    </w:p>
    <w:p w14:paraId="1C02B6F3" w14:textId="65B72269" w:rsidR="00A945EB" w:rsidRDefault="10043FE2" w:rsidP="14AD1FBA">
      <w:pPr>
        <w:rPr>
          <w:rFonts w:ascii="Arial" w:hAnsi="Arial" w:cs="Arial"/>
        </w:rPr>
      </w:pPr>
      <w:r w:rsidRPr="00B9105E">
        <w:rPr>
          <w:rFonts w:ascii="Arial" w:hAnsi="Arial" w:cs="Arial"/>
        </w:rPr>
        <w:t>Für Travail.Suisse Formation ist es nun sehr wichtig, dass die erarbeitete Kriterienliste</w:t>
      </w:r>
      <w:r w:rsidR="00A945EB">
        <w:rPr>
          <w:rFonts w:ascii="Arial" w:hAnsi="Arial" w:cs="Arial"/>
        </w:rPr>
        <w:t xml:space="preserve"> nicht toter Buchstabe bleibt, </w:t>
      </w:r>
      <w:r w:rsidR="009F2E06">
        <w:rPr>
          <w:rFonts w:ascii="Arial" w:hAnsi="Arial" w:cs="Arial"/>
        </w:rPr>
        <w:t>sondern</w:t>
      </w:r>
      <w:r w:rsidR="009F2E06" w:rsidRPr="00B9105E">
        <w:rPr>
          <w:rFonts w:ascii="Arial" w:hAnsi="Arial" w:cs="Arial"/>
        </w:rPr>
        <w:t xml:space="preserve"> und</w:t>
      </w:r>
      <w:r w:rsidR="15A4B949" w:rsidRPr="00B9105E">
        <w:rPr>
          <w:rFonts w:ascii="Arial" w:hAnsi="Arial" w:cs="Arial"/>
        </w:rPr>
        <w:t xml:space="preserve"> </w:t>
      </w:r>
      <w:r w:rsidR="0175C8AE" w:rsidRPr="00B9105E">
        <w:rPr>
          <w:rFonts w:ascii="Arial" w:hAnsi="Arial" w:cs="Arial"/>
        </w:rPr>
        <w:t xml:space="preserve">im </w:t>
      </w:r>
      <w:r w:rsidR="00A945EB">
        <w:rPr>
          <w:rFonts w:ascii="Arial" w:hAnsi="Arial" w:cs="Arial"/>
        </w:rPr>
        <w:t>Weiterbildungsa</w:t>
      </w:r>
      <w:r w:rsidR="0175C8AE" w:rsidRPr="00B9105E">
        <w:rPr>
          <w:rFonts w:ascii="Arial" w:hAnsi="Arial" w:cs="Arial"/>
        </w:rPr>
        <w:t>lltag</w:t>
      </w:r>
      <w:r w:rsidRPr="00B9105E">
        <w:rPr>
          <w:rFonts w:ascii="Arial" w:hAnsi="Arial" w:cs="Arial"/>
        </w:rPr>
        <w:t xml:space="preserve"> </w:t>
      </w:r>
      <w:r w:rsidR="00A945EB">
        <w:rPr>
          <w:rFonts w:ascii="Arial" w:hAnsi="Arial" w:cs="Arial"/>
        </w:rPr>
        <w:t xml:space="preserve">umgesetzt und </w:t>
      </w:r>
      <w:r w:rsidRPr="00B9105E">
        <w:rPr>
          <w:rFonts w:ascii="Arial" w:hAnsi="Arial" w:cs="Arial"/>
        </w:rPr>
        <w:t>überprüft wird. Dazu haben si</w:t>
      </w:r>
      <w:r w:rsidR="2D77658A" w:rsidRPr="00B9105E">
        <w:rPr>
          <w:rFonts w:ascii="Arial" w:hAnsi="Arial" w:cs="Arial"/>
        </w:rPr>
        <w:t>ch die Volkshochschulen bereit erklärt. Hier schon ein grosses Dankschön an die Volkshochschulen</w:t>
      </w:r>
      <w:r w:rsidR="7AE921AC" w:rsidRPr="00B9105E">
        <w:rPr>
          <w:rFonts w:ascii="Arial" w:hAnsi="Arial" w:cs="Arial"/>
        </w:rPr>
        <w:t xml:space="preserve">. Sie werden in einem Pilotprojekt </w:t>
      </w:r>
      <w:r w:rsidR="35E3A5A8" w:rsidRPr="00B9105E">
        <w:rPr>
          <w:rFonts w:ascii="Arial" w:hAnsi="Arial" w:cs="Arial"/>
        </w:rPr>
        <w:t>die Kriterienliste testen</w:t>
      </w:r>
      <w:r w:rsidR="319B1BF3" w:rsidRPr="00B9105E">
        <w:rPr>
          <w:rFonts w:ascii="Arial" w:hAnsi="Arial" w:cs="Arial"/>
        </w:rPr>
        <w:t xml:space="preserve">, Mitarbeitende diesbezüglich ausbilden und mit dem Schweizerischen </w:t>
      </w:r>
      <w:r w:rsidR="4CD50DC2" w:rsidRPr="00B9105E">
        <w:rPr>
          <w:rFonts w:ascii="Arial" w:hAnsi="Arial" w:cs="Arial"/>
        </w:rPr>
        <w:t xml:space="preserve">Blinden und Sehbehindertenverband inklusive Weiterbildungen anbieten. </w:t>
      </w:r>
      <w:r w:rsidR="00A945EB">
        <w:rPr>
          <w:rFonts w:ascii="Arial" w:hAnsi="Arial" w:cs="Arial"/>
        </w:rPr>
        <w:t xml:space="preserve">Ein notwendiger und sehr begrüssenswerter Schritt hin zu einer inklusiven Bildungslandschaft Schweiz. </w:t>
      </w:r>
    </w:p>
    <w:p w14:paraId="2933CA40" w14:textId="0DEB6EB4" w:rsidR="10043FE2" w:rsidRPr="00B9105E" w:rsidRDefault="4CD50DC2" w:rsidP="14AD1FBA">
      <w:pPr>
        <w:rPr>
          <w:rFonts w:ascii="Arial" w:hAnsi="Arial" w:cs="Arial"/>
        </w:rPr>
      </w:pPr>
      <w:r w:rsidRPr="00B9105E">
        <w:rPr>
          <w:rFonts w:ascii="Arial" w:hAnsi="Arial" w:cs="Arial"/>
        </w:rPr>
        <w:t>Danke!</w:t>
      </w:r>
    </w:p>
    <w:p w14:paraId="6251CD2B" w14:textId="72F25B5E" w:rsidR="14AD1FBA" w:rsidRPr="00B41062" w:rsidRDefault="0065396C" w:rsidP="14AD1FBA">
      <w:pPr>
        <w:rPr>
          <w:rFonts w:ascii="Arial" w:hAnsi="Arial" w:cs="Arial"/>
        </w:rPr>
      </w:pPr>
      <w:r w:rsidRPr="0065396C">
        <w:rPr>
          <w:rFonts w:ascii="Arial" w:hAnsi="Arial" w:cs="Arial"/>
        </w:rPr>
        <w:t>Marie-Thérèse Weber-Gobet, Projektmitarbeitende TSF</w:t>
      </w:r>
    </w:p>
    <w:sectPr w:rsidR="14AD1FBA" w:rsidRPr="00B410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B3A81"/>
    <w:multiLevelType w:val="hybridMultilevel"/>
    <w:tmpl w:val="2B48F3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01"/>
    <w:rsid w:val="000256A7"/>
    <w:rsid w:val="0003356B"/>
    <w:rsid w:val="000C013B"/>
    <w:rsid w:val="00112A5A"/>
    <w:rsid w:val="00291EBD"/>
    <w:rsid w:val="003478E6"/>
    <w:rsid w:val="00380597"/>
    <w:rsid w:val="004229FC"/>
    <w:rsid w:val="0051631E"/>
    <w:rsid w:val="005D7F01"/>
    <w:rsid w:val="005E3E75"/>
    <w:rsid w:val="0065396C"/>
    <w:rsid w:val="00710509"/>
    <w:rsid w:val="0079646D"/>
    <w:rsid w:val="007D44A8"/>
    <w:rsid w:val="007E5EFD"/>
    <w:rsid w:val="008C012A"/>
    <w:rsid w:val="009645E0"/>
    <w:rsid w:val="009869B9"/>
    <w:rsid w:val="009A2F5C"/>
    <w:rsid w:val="009F2E06"/>
    <w:rsid w:val="00A02170"/>
    <w:rsid w:val="00A11425"/>
    <w:rsid w:val="00A945EB"/>
    <w:rsid w:val="00AB19D2"/>
    <w:rsid w:val="00AD68ED"/>
    <w:rsid w:val="00B41062"/>
    <w:rsid w:val="00B57782"/>
    <w:rsid w:val="00B9105E"/>
    <w:rsid w:val="00BE573C"/>
    <w:rsid w:val="00C9733A"/>
    <w:rsid w:val="00CF7F40"/>
    <w:rsid w:val="00D15DE9"/>
    <w:rsid w:val="00D72BC6"/>
    <w:rsid w:val="00D902B3"/>
    <w:rsid w:val="00DC0C33"/>
    <w:rsid w:val="00EB352B"/>
    <w:rsid w:val="00EF5FEC"/>
    <w:rsid w:val="00F11CCD"/>
    <w:rsid w:val="00FA1EAB"/>
    <w:rsid w:val="0175C8AE"/>
    <w:rsid w:val="01E00558"/>
    <w:rsid w:val="0365327A"/>
    <w:rsid w:val="0666876E"/>
    <w:rsid w:val="06E8B896"/>
    <w:rsid w:val="0CC32D55"/>
    <w:rsid w:val="0D5103C2"/>
    <w:rsid w:val="0D7DAF22"/>
    <w:rsid w:val="0E016803"/>
    <w:rsid w:val="0EC91034"/>
    <w:rsid w:val="10043FE2"/>
    <w:rsid w:val="10263802"/>
    <w:rsid w:val="1038D39F"/>
    <w:rsid w:val="11120D6F"/>
    <w:rsid w:val="114E1BB4"/>
    <w:rsid w:val="11C20863"/>
    <w:rsid w:val="14AD1FBA"/>
    <w:rsid w:val="15A4B949"/>
    <w:rsid w:val="1650E73E"/>
    <w:rsid w:val="16D42219"/>
    <w:rsid w:val="17C597D3"/>
    <w:rsid w:val="1B02CA9A"/>
    <w:rsid w:val="1BD991DA"/>
    <w:rsid w:val="1C503405"/>
    <w:rsid w:val="1D6B68F1"/>
    <w:rsid w:val="20D36134"/>
    <w:rsid w:val="21A6E325"/>
    <w:rsid w:val="224AFB3C"/>
    <w:rsid w:val="236E7780"/>
    <w:rsid w:val="23BDC2D4"/>
    <w:rsid w:val="24E01060"/>
    <w:rsid w:val="27FCE71C"/>
    <w:rsid w:val="286EB44F"/>
    <w:rsid w:val="2980DF53"/>
    <w:rsid w:val="2A094C0A"/>
    <w:rsid w:val="2C59A909"/>
    <w:rsid w:val="2C98519C"/>
    <w:rsid w:val="2D65A2D2"/>
    <w:rsid w:val="2D77658A"/>
    <w:rsid w:val="2DE772E9"/>
    <w:rsid w:val="2DF22066"/>
    <w:rsid w:val="2E3421FD"/>
    <w:rsid w:val="319B1BF3"/>
    <w:rsid w:val="35E3A5A8"/>
    <w:rsid w:val="360A3B62"/>
    <w:rsid w:val="373874B9"/>
    <w:rsid w:val="395B11F9"/>
    <w:rsid w:val="399ED9F8"/>
    <w:rsid w:val="3D06D23B"/>
    <w:rsid w:val="3E129933"/>
    <w:rsid w:val="3E34ABEE"/>
    <w:rsid w:val="40569E40"/>
    <w:rsid w:val="42311734"/>
    <w:rsid w:val="429487C2"/>
    <w:rsid w:val="42B0232F"/>
    <w:rsid w:val="44305823"/>
    <w:rsid w:val="4482CC3E"/>
    <w:rsid w:val="4531BC7C"/>
    <w:rsid w:val="458D9DC7"/>
    <w:rsid w:val="4595E849"/>
    <w:rsid w:val="460C5453"/>
    <w:rsid w:val="4685A682"/>
    <w:rsid w:val="46AD9E04"/>
    <w:rsid w:val="47142F97"/>
    <w:rsid w:val="47455BF9"/>
    <w:rsid w:val="4792BCA0"/>
    <w:rsid w:val="47A144A3"/>
    <w:rsid w:val="48D0C30A"/>
    <w:rsid w:val="49B4FDC2"/>
    <w:rsid w:val="4B40AF49"/>
    <w:rsid w:val="4BA83971"/>
    <w:rsid w:val="4C78140C"/>
    <w:rsid w:val="4CD50DC2"/>
    <w:rsid w:val="4E108627"/>
    <w:rsid w:val="4EC48185"/>
    <w:rsid w:val="4EDFDA33"/>
    <w:rsid w:val="4EE585AD"/>
    <w:rsid w:val="507BAA94"/>
    <w:rsid w:val="51512196"/>
    <w:rsid w:val="5162542D"/>
    <w:rsid w:val="51F564C4"/>
    <w:rsid w:val="5455535D"/>
    <w:rsid w:val="56E3F114"/>
    <w:rsid w:val="57C1BA33"/>
    <w:rsid w:val="57C8EA91"/>
    <w:rsid w:val="58BBE55D"/>
    <w:rsid w:val="58CFE2FC"/>
    <w:rsid w:val="5920B2A1"/>
    <w:rsid w:val="5A1B91D6"/>
    <w:rsid w:val="5A460A3A"/>
    <w:rsid w:val="5A6938FD"/>
    <w:rsid w:val="5C987843"/>
    <w:rsid w:val="5E84C2CD"/>
    <w:rsid w:val="5F3D52CC"/>
    <w:rsid w:val="62358C45"/>
    <w:rsid w:val="6274F38E"/>
    <w:rsid w:val="6294E41E"/>
    <w:rsid w:val="64ECAB83"/>
    <w:rsid w:val="65AC9450"/>
    <w:rsid w:val="669869BD"/>
    <w:rsid w:val="66F360E0"/>
    <w:rsid w:val="6737D0A1"/>
    <w:rsid w:val="6A2B01A2"/>
    <w:rsid w:val="6F268A8B"/>
    <w:rsid w:val="6F537696"/>
    <w:rsid w:val="6FAE6DB9"/>
    <w:rsid w:val="717B91BA"/>
    <w:rsid w:val="71C1C231"/>
    <w:rsid w:val="71E5A438"/>
    <w:rsid w:val="72284489"/>
    <w:rsid w:val="72B83C18"/>
    <w:rsid w:val="771ADC46"/>
    <w:rsid w:val="77452E48"/>
    <w:rsid w:val="7769104F"/>
    <w:rsid w:val="7AE921AC"/>
    <w:rsid w:val="7BBB0992"/>
    <w:rsid w:val="7BBFBE2C"/>
    <w:rsid w:val="7DF8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D603B"/>
  <w15:chartTrackingRefBased/>
  <w15:docId w15:val="{CB15B2F2-FFCE-43AE-A24A-3E55C483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1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80597"/>
    <w:pPr>
      <w:spacing w:after="120" w:line="300" w:lineRule="exact"/>
      <w:ind w:left="720"/>
      <w:contextualSpacing/>
    </w:pPr>
    <w:rPr>
      <w:rFonts w:ascii="Arial" w:hAnsi="Arial" w:cs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45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45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45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45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45EB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Weber-Gobet</dc:creator>
  <cp:keywords/>
  <dc:description/>
  <cp:lastModifiedBy>Moser Daniela</cp:lastModifiedBy>
  <cp:revision>3</cp:revision>
  <dcterms:created xsi:type="dcterms:W3CDTF">2021-06-24T11:57:00Z</dcterms:created>
  <dcterms:modified xsi:type="dcterms:W3CDTF">2021-06-24T13:49:00Z</dcterms:modified>
</cp:coreProperties>
</file>